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33E9A461"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DA49D9">
        <w:rPr>
          <w:rFonts w:ascii="ChaletBook" w:hAnsi="ChaletBook"/>
          <w:b w:val="0"/>
          <w:bCs w:val="0"/>
          <w:noProof/>
          <w:sz w:val="22"/>
          <w:szCs w:val="22"/>
        </w:rPr>
        <w:t>27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54993687"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w:t>
      </w:r>
      <w:r w:rsidR="00DA49D9">
        <w:rPr>
          <w:rFonts w:ascii="ChaletBook" w:hAnsi="ChaletBook"/>
          <w:b w:val="0"/>
          <w:bCs w:val="0"/>
          <w:sz w:val="22"/>
          <w:szCs w:val="22"/>
        </w:rPr>
        <w:t xml:space="preserve">the Apprentice Welder/ Fabricator </w:t>
      </w:r>
      <w:r w:rsidR="004E6318">
        <w:rPr>
          <w:rFonts w:ascii="ChaletBook" w:hAnsi="ChaletBook"/>
          <w:b w:val="0"/>
          <w:bCs w:val="0"/>
          <w:sz w:val="22"/>
          <w:szCs w:val="22"/>
        </w:rPr>
        <w:t>role</w:t>
      </w:r>
      <w:r w:rsidRPr="00997173">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1986140C"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DA49D9">
                    <w:rPr>
                      <w:rFonts w:ascii="ChaletBook" w:hAnsi="ChaletBook"/>
                      <w:b w:val="0"/>
                      <w:sz w:val="22"/>
                      <w:szCs w:val="22"/>
                    </w:rPr>
                    <w:t>APPWELD</w:t>
                  </w:r>
                  <w:bookmarkStart w:id="0" w:name="_GoBack"/>
                  <w:bookmarkEnd w:id="0"/>
                  <w:r>
                    <w:rPr>
                      <w:rFonts w:ascii="ChaletBook" w:hAnsi="ChaletBook"/>
                      <w:b w:val="0"/>
                      <w:sz w:val="22"/>
                      <w:szCs w:val="22"/>
                    </w:rPr>
                    <w:t>/CTS</w:t>
                  </w:r>
                  <w:r w:rsidRPr="000B7100">
                    <w:rPr>
                      <w:rFonts w:ascii="ChaletBook" w:hAnsi="ChaletBook"/>
                      <w:b w:val="0"/>
                      <w:sz w:val="22"/>
                      <w:szCs w:val="22"/>
                    </w:rPr>
                    <w:t>/</w:t>
                  </w:r>
                  <w:r w:rsidR="008A12F6">
                    <w:rPr>
                      <w:rFonts w:ascii="ChaletBook" w:hAnsi="ChaletBook"/>
                      <w:b w:val="0"/>
                      <w:sz w:val="22"/>
                      <w:szCs w:val="22"/>
                    </w:rPr>
                    <w:t>FEB2020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2564A3B3" w:rsidR="00203F2D" w:rsidRPr="00997173" w:rsidRDefault="00DA49D9" w:rsidP="00203F2D">
                  <w:pPr>
                    <w:pStyle w:val="Heading4"/>
                    <w:tabs>
                      <w:tab w:val="left" w:pos="5370"/>
                    </w:tabs>
                    <w:rPr>
                      <w:rFonts w:ascii="ChaletBook" w:hAnsi="ChaletBook"/>
                      <w:sz w:val="22"/>
                      <w:szCs w:val="22"/>
                    </w:rPr>
                  </w:pPr>
                  <w:r>
                    <w:rPr>
                      <w:rFonts w:ascii="ChaletBook" w:hAnsi="ChaletBook"/>
                      <w:sz w:val="22"/>
                      <w:szCs w:val="22"/>
                    </w:rPr>
                    <w:t xml:space="preserve">Apprentice Welder/ </w:t>
                  </w:r>
                  <w:r w:rsidR="004E6318">
                    <w:rPr>
                      <w:rFonts w:ascii="ChaletBook" w:hAnsi="ChaletBook"/>
                      <w:sz w:val="22"/>
                      <w:szCs w:val="22"/>
                    </w:rPr>
                    <w:t>Fabricator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023FC06F" w:rsidR="00997173" w:rsidRPr="004737DA" w:rsidRDefault="004737DA" w:rsidP="004737DA">
            <w:pPr>
              <w:pStyle w:val="ListParagraph"/>
              <w:numPr>
                <w:ilvl w:val="0"/>
                <w:numId w:val="5"/>
              </w:numPr>
              <w:rPr>
                <w:sz w:val="22"/>
                <w:szCs w:val="22"/>
              </w:rPr>
            </w:pPr>
            <w:r>
              <w:rPr>
                <w:sz w:val="22"/>
                <w:szCs w:val="22"/>
              </w:rPr>
              <w:t xml:space="preserve">Experience in </w:t>
            </w:r>
            <w:r w:rsidR="004E6318">
              <w:rPr>
                <w:sz w:val="22"/>
                <w:szCs w:val="22"/>
              </w:rPr>
              <w:t>a fabrication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CC80"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33B2"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5079"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32A2"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12F7"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6EAF"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C9F48"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8B768"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E210"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2067"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0E0D"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88C7B"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D77B"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317A"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C35E8"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01B47"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CCDA5"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C761"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AF03"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6CD0"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3BBE"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6550"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2156E"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C9FC"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74F3"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654C"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7FF2B"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D5AB"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ACCA"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B7DA"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6AFB"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B60E"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FD5A2"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F15E4"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0"/>
      <w:footerReference w:type="default" r:id="rId11"/>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F5C6" w14:textId="77777777" w:rsidR="00404DF1" w:rsidRDefault="00404DF1" w:rsidP="004714FE">
      <w:r>
        <w:separator/>
      </w:r>
    </w:p>
  </w:endnote>
  <w:endnote w:type="continuationSeparator" w:id="0">
    <w:p w14:paraId="41E30002" w14:textId="77777777" w:rsidR="00404DF1" w:rsidRDefault="00404DF1"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2ACD" w14:textId="77777777" w:rsidR="00404DF1" w:rsidRDefault="00404DF1" w:rsidP="004714FE">
      <w:r>
        <w:separator/>
      </w:r>
    </w:p>
  </w:footnote>
  <w:footnote w:type="continuationSeparator" w:id="0">
    <w:p w14:paraId="78C4EFC2" w14:textId="77777777" w:rsidR="00404DF1" w:rsidRDefault="00404DF1"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6823"/>
    <w:rsid w:val="000B7100"/>
    <w:rsid w:val="000D1A56"/>
    <w:rsid w:val="000F3AFE"/>
    <w:rsid w:val="001075D0"/>
    <w:rsid w:val="00161FCC"/>
    <w:rsid w:val="0019686A"/>
    <w:rsid w:val="00203F2D"/>
    <w:rsid w:val="0020555D"/>
    <w:rsid w:val="002159C8"/>
    <w:rsid w:val="002555E6"/>
    <w:rsid w:val="00293C45"/>
    <w:rsid w:val="00295E09"/>
    <w:rsid w:val="0030353A"/>
    <w:rsid w:val="003E59A2"/>
    <w:rsid w:val="00404DF1"/>
    <w:rsid w:val="00413231"/>
    <w:rsid w:val="004714FE"/>
    <w:rsid w:val="00473268"/>
    <w:rsid w:val="004737DA"/>
    <w:rsid w:val="004E6318"/>
    <w:rsid w:val="004F6A86"/>
    <w:rsid w:val="005138DD"/>
    <w:rsid w:val="00516DF6"/>
    <w:rsid w:val="005172AB"/>
    <w:rsid w:val="00637537"/>
    <w:rsid w:val="00641D76"/>
    <w:rsid w:val="006722B7"/>
    <w:rsid w:val="00695C9E"/>
    <w:rsid w:val="006E4633"/>
    <w:rsid w:val="00744BBD"/>
    <w:rsid w:val="007C290C"/>
    <w:rsid w:val="007E0085"/>
    <w:rsid w:val="008A12F6"/>
    <w:rsid w:val="008A7CA2"/>
    <w:rsid w:val="008C616B"/>
    <w:rsid w:val="008E00CF"/>
    <w:rsid w:val="008E0218"/>
    <w:rsid w:val="0092009F"/>
    <w:rsid w:val="00931845"/>
    <w:rsid w:val="00961B3C"/>
    <w:rsid w:val="00962F1D"/>
    <w:rsid w:val="00997173"/>
    <w:rsid w:val="009C47B4"/>
    <w:rsid w:val="00A3724F"/>
    <w:rsid w:val="00A8560D"/>
    <w:rsid w:val="00AC0AE3"/>
    <w:rsid w:val="00BA2AB7"/>
    <w:rsid w:val="00BF73D0"/>
    <w:rsid w:val="00C155FE"/>
    <w:rsid w:val="00C61282"/>
    <w:rsid w:val="00CC0AF1"/>
    <w:rsid w:val="00CE7162"/>
    <w:rsid w:val="00CF20D0"/>
    <w:rsid w:val="00D14074"/>
    <w:rsid w:val="00D14141"/>
    <w:rsid w:val="00DA15EA"/>
    <w:rsid w:val="00DA251F"/>
    <w:rsid w:val="00DA49D9"/>
    <w:rsid w:val="00DC2238"/>
    <w:rsid w:val="00E4690B"/>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B14BC-AD87-45AB-8E75-24C3E0591E67}">
  <ds:schemaRefs>
    <ds:schemaRef ds:uri="f9206487-0c9f-4b65-810e-0e4057b3f756"/>
    <ds:schemaRef ds:uri="http://schemas.microsoft.com/office/infopath/2007/PartnerControls"/>
    <ds:schemaRef ds:uri="http://schemas.openxmlformats.org/package/2006/metadata/core-properties"/>
    <ds:schemaRef ds:uri="http://purl.org/dc/terms/"/>
    <ds:schemaRef ds:uri="e4117243-b3c8-422a-8375-4d7c250398e6"/>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47675E8-8CC6-4F47-9678-798F6ED3E6ED}">
  <ds:schemaRefs>
    <ds:schemaRef ds:uri="http://schemas.microsoft.com/sharepoint/v3/contenttype/forms"/>
  </ds:schemaRefs>
</ds:datastoreItem>
</file>

<file path=customXml/itemProps3.xml><?xml version="1.0" encoding="utf-8"?>
<ds:datastoreItem xmlns:ds="http://schemas.openxmlformats.org/officeDocument/2006/customXml" ds:itemID="{8BA256A3-D28F-49D6-A543-09336C9F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2020-02-27T08:37:00Z</dcterms:created>
  <dcterms:modified xsi:type="dcterms:W3CDTF">2020-02-27T10:32:00Z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